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43" w:rsidRDefault="009F0743">
      <w:pPr>
        <w:rPr>
          <w:sz w:val="24"/>
          <w:lang w:val="tt-RU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247367"/>
            <wp:effectExtent l="0" t="0" r="1905" b="0"/>
            <wp:docPr id="1" name="Рисунок 1" descr="D:\обложки Бараовой 2021-2022 у.г\к.т.п. род. лит-ра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. лит-ра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44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15994" w:rsidRDefault="008D1FDE">
      <w:pPr>
        <w:rPr>
          <w:sz w:val="24"/>
        </w:rPr>
      </w:pPr>
      <w:r>
        <w:rPr>
          <w:sz w:val="24"/>
          <w:lang w:val="tt-RU"/>
        </w:rPr>
        <w:lastRenderedPageBreak/>
        <w:t xml:space="preserve">        </w:t>
      </w:r>
      <w:r>
        <w:rPr>
          <w:sz w:val="24"/>
        </w:rPr>
        <w:t xml:space="preserve">Календарно-тематическое планирование разработано в соответствии с рабочей программой учебного предмета «Родная (татарская) литература» 5 – 9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классе отводится 2 часа в неделю. Для освоения рабочей программы учебного предмета «Родная (татарская) литература» в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классе используется учебное пособие  авторов: </w:t>
      </w:r>
      <w:proofErr w:type="spellStart"/>
      <w:r>
        <w:rPr>
          <w:sz w:val="24"/>
        </w:rPr>
        <w:t>Ф.А.Ганиева</w:t>
      </w:r>
      <w:proofErr w:type="spellEnd"/>
      <w:r>
        <w:rPr>
          <w:sz w:val="24"/>
        </w:rPr>
        <w:t xml:space="preserve">, </w:t>
      </w:r>
      <w:r>
        <w:rPr>
          <w:sz w:val="24"/>
          <w:lang w:val="tt-RU"/>
        </w:rPr>
        <w:t>Ч.Р.Рамазанова</w:t>
      </w:r>
      <w:r>
        <w:rPr>
          <w:sz w:val="24"/>
        </w:rPr>
        <w:t xml:space="preserve">. </w:t>
      </w:r>
      <w:r>
        <w:rPr>
          <w:sz w:val="24"/>
          <w:lang w:val="tt-RU"/>
        </w:rPr>
        <w:t>Әдәбият</w:t>
      </w:r>
      <w:r>
        <w:rPr>
          <w:sz w:val="24"/>
        </w:rPr>
        <w:t xml:space="preserve">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</w:t>
      </w:r>
    </w:p>
    <w:p w:rsidR="00FF7102" w:rsidRDefault="00FF7102">
      <w:pPr>
        <w:rPr>
          <w:sz w:val="24"/>
        </w:rPr>
      </w:pPr>
    </w:p>
    <w:tbl>
      <w:tblPr>
        <w:tblW w:w="9422" w:type="dxa"/>
        <w:tblInd w:w="325" w:type="dxa"/>
        <w:tblLayout w:type="fixed"/>
        <w:tblLook w:val="0000" w:firstRow="0" w:lastRow="0" w:firstColumn="0" w:lastColumn="0" w:noHBand="0" w:noVBand="0"/>
      </w:tblPr>
      <w:tblGrid>
        <w:gridCol w:w="620"/>
        <w:gridCol w:w="4974"/>
        <w:gridCol w:w="851"/>
        <w:gridCol w:w="992"/>
        <w:gridCol w:w="993"/>
        <w:gridCol w:w="992"/>
      </w:tblGrid>
      <w:tr w:rsidR="00FF7102" w:rsidRPr="00702D28" w:rsidTr="00FF7102">
        <w:trPr>
          <w:trHeight w:val="470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№</w:t>
            </w:r>
          </w:p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4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Тема урока /</w:t>
            </w:r>
            <w:r w:rsidRPr="00A70EB8">
              <w:rPr>
                <w:sz w:val="24"/>
                <w:lang w:val="tt-RU"/>
              </w:rPr>
              <w:t>Дәреснең темасы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ч./Сәг.саны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Дата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Исключение/искәр-мә</w:t>
            </w:r>
          </w:p>
        </w:tc>
      </w:tr>
      <w:tr w:rsidR="00FF7102" w:rsidRPr="00702D28" w:rsidTr="00FF7102">
        <w:trPr>
          <w:trHeight w:val="622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4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Плани-уемая/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Фактическая/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192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</w:p>
        </w:tc>
        <w:tc>
          <w:tcPr>
            <w:tcW w:w="4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7102" w:rsidRPr="00702D28" w:rsidRDefault="00FF7102" w:rsidP="00893280">
            <w:pPr>
              <w:snapToGrid w:val="0"/>
              <w:jc w:val="center"/>
              <w:rPr>
                <w:b/>
                <w:sz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7102" w:rsidRPr="00702D28" w:rsidRDefault="00FF7102" w:rsidP="00893280">
            <w:pPr>
              <w:snapToGrid w:val="0"/>
              <w:jc w:val="center"/>
              <w:rPr>
                <w:b/>
                <w:sz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1D4D4D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 w:rsidRPr="001D4D4D">
              <w:rPr>
                <w:sz w:val="24"/>
                <w:lang w:val="tt-RU"/>
              </w:rPr>
              <w:t>план буенча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7102" w:rsidRPr="001D4D4D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 w:rsidRPr="001D4D4D">
              <w:rPr>
                <w:sz w:val="24"/>
                <w:lang w:val="tt-RU"/>
              </w:rPr>
              <w:t>Факт буенча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center"/>
              <w:rPr>
                <w:b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68"/>
        </w:trPr>
        <w:tc>
          <w:tcPr>
            <w:tcW w:w="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 w:rsidRPr="00702D28">
              <w:rPr>
                <w:sz w:val="24"/>
                <w:lang w:val="tt-RU"/>
              </w:rPr>
              <w:t>1.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590BE5" w:rsidRDefault="00FF7102" w:rsidP="00893280">
            <w:pPr>
              <w:tabs>
                <w:tab w:val="left" w:pos="1147"/>
                <w:tab w:val="left" w:pos="3815"/>
              </w:tabs>
              <w:ind w:right="98"/>
              <w:rPr>
                <w:sz w:val="24"/>
                <w:lang w:val="tt-RU" w:bidi="ru-RU"/>
              </w:rPr>
            </w:pPr>
            <w:r w:rsidRPr="00590BE5">
              <w:rPr>
                <w:sz w:val="24"/>
                <w:lang w:val="tt-RU" w:bidi="ru-RU"/>
              </w:rPr>
              <w:t xml:space="preserve">  </w:t>
            </w:r>
            <w:proofErr w:type="gramStart"/>
            <w:r w:rsidRPr="00590BE5">
              <w:rPr>
                <w:sz w:val="24"/>
                <w:lang w:bidi="ru-RU"/>
              </w:rPr>
              <w:t xml:space="preserve">Повторение: лирические, эпические и </w:t>
            </w:r>
            <w:proofErr w:type="spellStart"/>
            <w:r w:rsidRPr="00590BE5">
              <w:rPr>
                <w:sz w:val="24"/>
                <w:lang w:bidi="ru-RU"/>
              </w:rPr>
              <w:t>драматические</w:t>
            </w:r>
            <w:r w:rsidRPr="00590BE5">
              <w:rPr>
                <w:spacing w:val="-5"/>
                <w:sz w:val="24"/>
                <w:lang w:bidi="ru-RU"/>
              </w:rPr>
              <w:t>роды</w:t>
            </w:r>
            <w:proofErr w:type="spellEnd"/>
            <w:r w:rsidRPr="00590BE5">
              <w:rPr>
                <w:spacing w:val="-5"/>
                <w:sz w:val="24"/>
                <w:lang w:bidi="ru-RU"/>
              </w:rPr>
              <w:t xml:space="preserve"> </w:t>
            </w:r>
            <w:r w:rsidRPr="00590BE5">
              <w:rPr>
                <w:sz w:val="24"/>
                <w:lang w:bidi="ru-RU"/>
              </w:rPr>
              <w:t>художественной литературы</w:t>
            </w:r>
            <w:r w:rsidRPr="00590BE5">
              <w:rPr>
                <w:bCs/>
                <w:color w:val="000000"/>
                <w:sz w:val="24"/>
              </w:rPr>
              <w:t>.</w:t>
            </w:r>
            <w:proofErr w:type="gramEnd"/>
            <w:r w:rsidRPr="00590BE5">
              <w:rPr>
                <w:bCs/>
                <w:color w:val="000000"/>
                <w:sz w:val="24"/>
              </w:rPr>
              <w:t xml:space="preserve"> /</w:t>
            </w:r>
            <w:r w:rsidRPr="00590BE5">
              <w:rPr>
                <w:bCs/>
                <w:color w:val="000000"/>
                <w:sz w:val="24"/>
                <w:lang w:val="tt-RU"/>
              </w:rPr>
              <w:t xml:space="preserve"> Сәнгать төре буларак әдәбият турында сөйләшү</w:t>
            </w:r>
            <w:r w:rsidRPr="00590BE5">
              <w:rPr>
                <w:color w:val="000000"/>
                <w:sz w:val="24"/>
                <w:lang w:val="tt-RU"/>
              </w:rPr>
              <w:t>. Сүз сәнгатендә тормыш моделен төзү үзенчәлекләре.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bCs/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both"/>
              <w:rPr>
                <w:bCs/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bCs/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42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2.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Общая характеристика татарской литературы периода Казанского ханства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Урта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гасырлар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әдәбияты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Казан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ханлыгы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>
              <w:rPr>
                <w:sz w:val="24"/>
                <w:lang w:val="tt-RU" w:eastAsia="fa-IR" w:bidi="fa-I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</w:tr>
      <w:tr w:rsidR="00FF7102" w:rsidRPr="00702D28" w:rsidTr="00FF7102">
        <w:trPr>
          <w:trHeight w:val="26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3</w:t>
            </w:r>
          </w:p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 w:bidi="ru-RU"/>
              </w:rPr>
              <w:t>Гуманистическая</w:t>
            </w:r>
            <w:r w:rsidRPr="00FF7102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 w:bidi="ru-RU"/>
              </w:rPr>
              <w:tab/>
              <w:t xml:space="preserve">дидактика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творчества поэта</w:t>
            </w:r>
            <w:r w:rsidRPr="00FF7102">
              <w:rPr>
                <w:rFonts w:ascii="Times New Roman" w:hAnsi="Times New Roman" w:cs="Times New Roman"/>
                <w:spacing w:val="63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Мухаммедьяра</w:t>
            </w:r>
            <w:proofErr w:type="spellEnd"/>
            <w:r w:rsidRPr="00FF7102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«Назидание». /</w:t>
            </w:r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  Мөхәммәдьярның тормыш юлы турында мәгълүмат. </w:t>
            </w:r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Нәсыйхәт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шигыре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ндә гуманизм.</w:t>
            </w:r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>
              <w:rPr>
                <w:sz w:val="24"/>
                <w:lang w:val="tt-RU" w:eastAsia="fa-IR" w:bidi="fa-I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 w:eastAsia="fa-IR" w:bidi="fa-IR"/>
              </w:rPr>
            </w:pPr>
          </w:p>
        </w:tc>
      </w:tr>
      <w:tr w:rsidR="00FF7102" w:rsidRPr="00702D28" w:rsidTr="00FF7102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 w:rsidRPr="00702D28">
              <w:rPr>
                <w:sz w:val="24"/>
                <w:lang w:val="be-BY"/>
              </w:rPr>
              <w:t>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Татарская литература XIX века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XIX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гасыр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әдәбияты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3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 w:rsidRPr="00702D28">
              <w:rPr>
                <w:sz w:val="24"/>
                <w:lang w:val="tt-RU" w:eastAsia="fa-IR" w:bidi="fa-IR"/>
              </w:rPr>
              <w:t>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Муса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Акъегетзаде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Муса Акъегетзадәнең  тормыш юлы турында мәгълүмат.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8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 w:rsidRPr="00702D28">
              <w:rPr>
                <w:sz w:val="24"/>
                <w:lang w:val="tt-RU" w:eastAsia="fa-IR" w:bidi="fa-IR"/>
              </w:rPr>
              <w:t>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Муса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Акъегет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. Повесть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Хисаметдин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менла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». 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Муса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Акъегет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Хисаметдин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менла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повесте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57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137CF6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 w:rsidRPr="00137CF6">
              <w:rPr>
                <w:sz w:val="24"/>
                <w:lang w:val="tt-RU" w:eastAsia="fa-IR" w:bidi="fa-IR"/>
              </w:rPr>
              <w:t>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Главные герои в повести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Хисаметдин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менла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»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/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Сөйләм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үстерү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Тө</w:t>
            </w:r>
            <w:proofErr w:type="gram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образларга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характеристика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язу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 w:eastAsia="fa-IR" w:bidi="fa-IR"/>
              </w:rPr>
            </w:pPr>
            <w:r w:rsidRPr="00702D28">
              <w:rPr>
                <w:sz w:val="24"/>
                <w:lang w:val="tt-RU" w:eastAsia="fa-IR" w:bidi="fa-IR"/>
              </w:rPr>
              <w:t>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Характеристика татарской литературы этого периода. /Татар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әдәбиятына характеристика.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Чорга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кыскача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тарихи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күзәтү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1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 w:rsidRPr="00702D28">
              <w:rPr>
                <w:sz w:val="24"/>
                <w:lang w:val="tt-RU"/>
              </w:rPr>
              <w:t>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М.Гафури.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val="tt-RU" w:eastAsia="ru-RU" w:bidi="ru-RU"/>
              </w:rPr>
              <w:t>«Назидание». Добро и зло в стихотворении поэта начала ХХ века.</w:t>
            </w:r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/М.Гафуриның «Нәсыйхәт» шигыре.</w:t>
            </w:r>
            <w:r w:rsidRPr="00FF710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Язучының тормыш юлы турында мәгълүмат бирү.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 w:rsidRPr="00702D28">
              <w:rPr>
                <w:sz w:val="24"/>
                <w:lang w:val="be-BY"/>
              </w:rPr>
              <w:t>10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Творчество Г.Тукая «Дустларга бер сүз», «Мәхәббәт». 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Габдулла Тукайның «Дустларга бер сүз», «Мәхәббәт»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11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Стихотворение. «Бер татар шагыйренең сүзләре».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 /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«Бер татар шагыйренең сүзләре» шигырьләре.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4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lastRenderedPageBreak/>
              <w:t>12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Ритм и рифма, строфа. Лирика гражданства.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/</w:t>
            </w:r>
          </w:p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Тел-сурәтләү чаралары. Ритм һәм рифма, тезмә, строфа.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Гражданлык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лирикасы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137CF6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</w:rPr>
            </w:pPr>
          </w:p>
        </w:tc>
      </w:tr>
      <w:tr w:rsidR="00FF7102" w:rsidRPr="00702D28" w:rsidTr="00FF7102">
        <w:trPr>
          <w:trHeight w:val="57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13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Шәрифа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Камала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/</w:t>
            </w:r>
            <w:proofErr w:type="spellStart"/>
            <w:proofErr w:type="gram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әриф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Камалның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иҗаты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Ш.Камал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Рассказ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«В метель». /</w:t>
            </w:r>
            <w:proofErr w:type="spellStart"/>
            <w:proofErr w:type="gram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әриф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Камалның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Буранда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хикәясе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  Творчество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Фатиха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Әмирхана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/ 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Фатих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Әмирханның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иҗатын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искә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төшерү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хәрабәдә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хикәясе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F7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5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FF7102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Образ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повествователя, его переживания.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/</w:t>
            </w:r>
            <w:r w:rsidRPr="00FF71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хәрабәдә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хикәясендә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образлар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системасы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кеше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табигать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яки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әйбер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ясалма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образлар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Фатих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Амирхан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«На развалинах…».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Символы,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повторы</w:t>
            </w:r>
            <w:proofErr w:type="gram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</w:t>
            </w:r>
            <w:r w:rsidRPr="00FF71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>м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>узыкальное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оформление текста. Имена героев.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</w:p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Сөйләм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үстерү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Фатих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Әмирханның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хәрабәдә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хикә</w:t>
            </w:r>
            <w:proofErr w:type="gram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ясенә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әя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Фатхи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Бурнаша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.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Таги</w:t>
            </w:r>
            <w:proofErr w:type="gramStart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</w:t>
            </w:r>
            <w:proofErr w:type="spellEnd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gramEnd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Зухра</w:t>
            </w:r>
            <w:proofErr w:type="spellEnd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». /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Фәтхи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Бурнашның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иҗаты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«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Таһир-Зөһ</w:t>
            </w:r>
            <w:proofErr w:type="gram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трагедиясе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6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Бурнаш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Тагир-Зухра</w:t>
            </w:r>
            <w:proofErr w:type="spellEnd"/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»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 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Средневековый романтический сюжет, тема любви</w:t>
            </w:r>
            <w:r w:rsidRPr="00FF7102">
              <w:rPr>
                <w:rFonts w:ascii="Times New Roman" w:hAnsi="Times New Roman" w:cs="Times New Roman"/>
                <w:spacing w:val="44"/>
                <w:sz w:val="24"/>
                <w:szCs w:val="24"/>
                <w:lang w:eastAsia="ru-RU" w:bidi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spacing w:val="-12"/>
                <w:sz w:val="24"/>
                <w:szCs w:val="24"/>
                <w:lang w:eastAsia="ru-RU" w:bidi="ru-RU"/>
              </w:rPr>
              <w:t xml:space="preserve">и </w:t>
            </w:r>
            <w:r w:rsidRPr="00FF7102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предательства. /</w:t>
            </w:r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Ф.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Бурнашның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Таһир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өһрә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трагедиясе</w:t>
            </w:r>
            <w:proofErr w:type="spellEnd"/>
            <w:r w:rsidRPr="00FF71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6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20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Бурнаш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Таги</w:t>
            </w:r>
            <w:proofErr w:type="gram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Зухра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»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Жанр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</w:r>
            <w:r w:rsidRPr="00FF710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 w:bidi="ru-RU"/>
              </w:rPr>
              <w:t>трагедии.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</w:p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Бурнашның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Таһир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-- </w:t>
            </w:r>
            <w:proofErr w:type="spellStart"/>
            <w:proofErr w:type="gram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өһрә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трагедиясе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21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Литература 20 – 30 –х годов. 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Хади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Такташ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 Поэма «Алсу».</w:t>
            </w:r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/20 – 30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нчы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еллар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әдәбияты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Һади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Такташның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«Алсу»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поэмасы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9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/>
                <w:bCs/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2</w:t>
            </w:r>
            <w:r>
              <w:rPr>
                <w:sz w:val="24"/>
                <w:lang w:val="tt-RU"/>
              </w:rPr>
              <w:t>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jc w:val="both"/>
              <w:rPr>
                <w:bCs/>
                <w:sz w:val="24"/>
                <w:lang w:val="be-BY"/>
              </w:rPr>
            </w:pPr>
            <w:proofErr w:type="spellStart"/>
            <w:r w:rsidRPr="00FF7102">
              <w:rPr>
                <w:bCs/>
                <w:sz w:val="24"/>
              </w:rPr>
              <w:t>Хади</w:t>
            </w:r>
            <w:proofErr w:type="spellEnd"/>
            <w:r w:rsidRPr="00FF7102">
              <w:rPr>
                <w:bCs/>
                <w:sz w:val="24"/>
              </w:rPr>
              <w:t xml:space="preserve"> </w:t>
            </w:r>
            <w:proofErr w:type="spellStart"/>
            <w:r w:rsidRPr="00FF7102">
              <w:rPr>
                <w:bCs/>
                <w:sz w:val="24"/>
              </w:rPr>
              <w:t>Такташ</w:t>
            </w:r>
            <w:proofErr w:type="spellEnd"/>
            <w:r w:rsidRPr="00FF7102">
              <w:rPr>
                <w:bCs/>
                <w:sz w:val="24"/>
              </w:rPr>
              <w:t>. Поэма «Алсу».</w:t>
            </w:r>
            <w:r w:rsidRPr="00FF7102">
              <w:rPr>
                <w:bCs/>
                <w:color w:val="000000"/>
                <w:sz w:val="24"/>
              </w:rPr>
              <w:t xml:space="preserve"> /</w:t>
            </w:r>
            <w:proofErr w:type="spellStart"/>
            <w:r w:rsidRPr="00FF7102">
              <w:rPr>
                <w:bCs/>
                <w:color w:val="000000"/>
                <w:sz w:val="24"/>
              </w:rPr>
              <w:t>Такташның</w:t>
            </w:r>
            <w:proofErr w:type="spellEnd"/>
            <w:r w:rsidRPr="00FF7102">
              <w:rPr>
                <w:bCs/>
                <w:color w:val="000000"/>
                <w:sz w:val="24"/>
              </w:rPr>
              <w:t xml:space="preserve"> «Алсу» </w:t>
            </w:r>
            <w:proofErr w:type="spellStart"/>
            <w:r w:rsidRPr="00FF7102">
              <w:rPr>
                <w:bCs/>
                <w:color w:val="000000"/>
                <w:sz w:val="24"/>
              </w:rPr>
              <w:t>поэмасы</w:t>
            </w:r>
            <w:proofErr w:type="spellEnd"/>
            <w:r w:rsidRPr="00FF7102">
              <w:rPr>
                <w:bCs/>
                <w:color w:val="000000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8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23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7102">
              <w:rPr>
                <w:rFonts w:ascii="Times New Roman" w:hAnsi="Times New Roman" w:cs="Times New Roman"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Кутуя</w:t>
            </w:r>
            <w:proofErr w:type="spellEnd"/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Повесть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Неотосланные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письма». /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Гадел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Кутуйның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тормыш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юлы. 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Тапшырылмаган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хатлар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повесте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16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>24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spacing w:line="309" w:lineRule="exact"/>
              <w:ind w:left="106"/>
              <w:jc w:val="both"/>
              <w:rPr>
                <w:sz w:val="24"/>
                <w:lang w:bidi="ru-RU"/>
              </w:rPr>
            </w:pPr>
            <w:proofErr w:type="spellStart"/>
            <w:r w:rsidRPr="00FF7102">
              <w:rPr>
                <w:sz w:val="24"/>
                <w:lang w:bidi="ru-RU"/>
              </w:rPr>
              <w:t>Г.Кутуй</w:t>
            </w:r>
            <w:proofErr w:type="spellEnd"/>
            <w:r w:rsidRPr="00FF7102">
              <w:rPr>
                <w:sz w:val="24"/>
                <w:lang w:bidi="ru-RU"/>
              </w:rPr>
              <w:t xml:space="preserve">. </w:t>
            </w:r>
            <w:r w:rsidRPr="00FF7102">
              <w:rPr>
                <w:bCs/>
                <w:sz w:val="24"/>
              </w:rPr>
              <w:t xml:space="preserve">Повесть </w:t>
            </w:r>
            <w:r w:rsidRPr="00FF7102">
              <w:rPr>
                <w:sz w:val="24"/>
                <w:lang w:bidi="ru-RU"/>
              </w:rPr>
              <w:t>«</w:t>
            </w:r>
            <w:proofErr w:type="spellStart"/>
            <w:r w:rsidRPr="00FF7102">
              <w:rPr>
                <w:sz w:val="24"/>
                <w:lang w:bidi="ru-RU"/>
              </w:rPr>
              <w:t>Неотосланные</w:t>
            </w:r>
            <w:proofErr w:type="spellEnd"/>
            <w:r w:rsidRPr="00FF7102">
              <w:rPr>
                <w:sz w:val="24"/>
                <w:lang w:bidi="ru-RU"/>
              </w:rPr>
              <w:t xml:space="preserve"> письма». Романтический сюжет. Вставки в духе социалистического реализма. /</w:t>
            </w:r>
            <w:proofErr w:type="spellStart"/>
            <w:r w:rsidRPr="00FF7102">
              <w:rPr>
                <w:bCs/>
                <w:color w:val="000000"/>
                <w:sz w:val="24"/>
              </w:rPr>
              <w:t>Гадел</w:t>
            </w:r>
            <w:proofErr w:type="spellEnd"/>
            <w:r w:rsidRPr="00FF7102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FF7102">
              <w:rPr>
                <w:bCs/>
                <w:color w:val="000000"/>
                <w:sz w:val="24"/>
              </w:rPr>
              <w:t>Кутуйның</w:t>
            </w:r>
            <w:proofErr w:type="spellEnd"/>
            <w:r w:rsidRPr="00FF7102">
              <w:rPr>
                <w:bCs/>
                <w:color w:val="000000"/>
                <w:sz w:val="24"/>
              </w:rPr>
              <w:t xml:space="preserve"> «</w:t>
            </w:r>
            <w:proofErr w:type="spellStart"/>
            <w:r w:rsidRPr="00FF7102">
              <w:rPr>
                <w:bCs/>
                <w:color w:val="000000"/>
                <w:sz w:val="24"/>
              </w:rPr>
              <w:t>Тапшырылмаган</w:t>
            </w:r>
            <w:proofErr w:type="spellEnd"/>
            <w:r w:rsidRPr="00FF7102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FF7102">
              <w:rPr>
                <w:bCs/>
                <w:color w:val="000000"/>
                <w:sz w:val="24"/>
              </w:rPr>
              <w:t>хатлар</w:t>
            </w:r>
            <w:proofErr w:type="spellEnd"/>
            <w:r w:rsidRPr="00FF7102">
              <w:rPr>
                <w:bCs/>
                <w:color w:val="000000"/>
                <w:sz w:val="24"/>
              </w:rPr>
              <w:t xml:space="preserve">» </w:t>
            </w:r>
            <w:proofErr w:type="spellStart"/>
            <w:r w:rsidRPr="00FF7102">
              <w:rPr>
                <w:bCs/>
                <w:color w:val="000000"/>
                <w:sz w:val="24"/>
              </w:rPr>
              <w:t>повесте</w:t>
            </w:r>
            <w:proofErr w:type="spellEnd"/>
            <w:r w:rsidRPr="00FF7102">
              <w:rPr>
                <w:bCs/>
                <w:color w:val="000000"/>
                <w:sz w:val="24"/>
              </w:rPr>
              <w:t>.</w:t>
            </w:r>
            <w:r w:rsidRPr="00FF7102">
              <w:rPr>
                <w:color w:val="00000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25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FF7102" w:rsidRDefault="00FF7102" w:rsidP="0089328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Г.Кутуй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</w:t>
            </w:r>
            <w:r w:rsidRPr="00FF710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Повесть 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Неотосланные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письма»</w:t>
            </w:r>
            <w:r w:rsidRPr="00FF71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 w:bidi="ru-RU"/>
              </w:rPr>
              <w:t>. /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Гадел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Кутуйның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Тапшырылмаган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хатлар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повесте</w:t>
            </w:r>
            <w:proofErr w:type="spellEnd"/>
            <w:r w:rsidRPr="00FF71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8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26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470C57" w:rsidRDefault="00FF7102" w:rsidP="00893280">
            <w:pPr>
              <w:rPr>
                <w:b/>
                <w:sz w:val="24"/>
                <w:lang w:val="tt-RU"/>
              </w:rPr>
            </w:pPr>
            <w:r w:rsidRPr="00470C57">
              <w:rPr>
                <w:sz w:val="24"/>
                <w:lang w:val="tt-RU"/>
              </w:rPr>
              <w:t>Изображение психологизма в  произведении Аделя Кутуя  “</w:t>
            </w:r>
            <w:proofErr w:type="spellStart"/>
            <w:r w:rsidRPr="00470C57">
              <w:rPr>
                <w:sz w:val="24"/>
              </w:rPr>
              <w:t>Неотосланные</w:t>
            </w:r>
            <w:proofErr w:type="spellEnd"/>
            <w:r w:rsidRPr="00470C57">
              <w:rPr>
                <w:sz w:val="24"/>
              </w:rPr>
              <w:t xml:space="preserve"> письма</w:t>
            </w:r>
            <w:r w:rsidRPr="00470C57">
              <w:rPr>
                <w:sz w:val="24"/>
                <w:lang w:val="tt-RU"/>
              </w:rPr>
              <w:t>”. / Гадел Кутуйның “Тапшырылмаган хатлар” повестенда психологизм</w:t>
            </w:r>
            <w:r>
              <w:rPr>
                <w:sz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27.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bot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Урок развития речи. Сочинение “Открытое письмо Искандару. /”БСҮ. Сочинение язу.”Искәндәргә ачык хат”.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28.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214012" w:rsidRDefault="00FF7102" w:rsidP="00893280">
            <w:pPr>
              <w:jc w:val="both"/>
              <w:rPr>
                <w:sz w:val="24"/>
                <w:lang w:val="tt-RU"/>
              </w:rPr>
            </w:pPr>
            <w:proofErr w:type="spellStart"/>
            <w:r w:rsidRPr="00214012">
              <w:rPr>
                <w:bCs/>
                <w:sz w:val="24"/>
              </w:rPr>
              <w:t>Внекласное</w:t>
            </w:r>
            <w:proofErr w:type="spellEnd"/>
            <w:r w:rsidRPr="00214012">
              <w:rPr>
                <w:bCs/>
                <w:sz w:val="24"/>
              </w:rPr>
              <w:t xml:space="preserve"> чтение. Стих татарских поэтов того времени. /</w:t>
            </w:r>
            <w:r w:rsidRPr="00214012">
              <w:rPr>
                <w:bCs/>
                <w:color w:val="000000"/>
                <w:sz w:val="24"/>
                <w:lang w:val="tt-RU"/>
              </w:rPr>
              <w:t xml:space="preserve"> Дәрестән тыш уку</w:t>
            </w:r>
            <w:r w:rsidRPr="00214012">
              <w:rPr>
                <w:color w:val="000000"/>
                <w:sz w:val="24"/>
                <w:lang w:val="tt-RU"/>
              </w:rPr>
              <w:t> </w:t>
            </w:r>
            <w:r w:rsidRPr="00214012">
              <w:rPr>
                <w:bCs/>
                <w:color w:val="000000"/>
                <w:sz w:val="24"/>
                <w:lang w:val="tt-RU"/>
              </w:rPr>
              <w:t>. Татар әдәбиятында шагыйрәләр иҗаты</w:t>
            </w:r>
            <w:r>
              <w:rPr>
                <w:bCs/>
                <w:color w:val="000000"/>
                <w:sz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jc w:val="center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29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214012" w:rsidRDefault="00FF7102" w:rsidP="00893280">
            <w:pPr>
              <w:pStyle w:val="a5"/>
              <w:rPr>
                <w:b/>
                <w:bCs/>
                <w:sz w:val="24"/>
                <w:szCs w:val="24"/>
                <w:lang w:eastAsia="ru-RU"/>
              </w:rPr>
            </w:pPr>
            <w:r w:rsidRPr="00BB7F4F">
              <w:rPr>
                <w:rFonts w:ascii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Жизнь и творчество </w:t>
            </w:r>
            <w:r w:rsidRPr="00BB7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BB7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Карима</w:t>
            </w:r>
            <w:proofErr w:type="spellEnd"/>
            <w:r w:rsidRPr="00BB7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Тинчурина</w:t>
            </w:r>
            <w:proofErr w:type="spellEnd"/>
            <w:r w:rsidRPr="00BB7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B7F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«Угасшие звезды».</w:t>
            </w:r>
            <w:r w:rsidRPr="00BB7F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BB7F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</w:t>
            </w:r>
            <w:r w:rsidRPr="00BB7F4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  /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Кәрим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Тинчуринның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Сүнгән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йолдызлар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драмасы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Әдипнең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тормыш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юлы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мәгълүмат</w:t>
            </w:r>
            <w:proofErr w:type="spellEnd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7F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бирү</w:t>
            </w:r>
            <w:proofErr w:type="spellEnd"/>
            <w:r w:rsidRPr="00214012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214012" w:rsidRDefault="00FF7102" w:rsidP="00893280">
            <w:pPr>
              <w:tabs>
                <w:tab w:val="left" w:pos="1200"/>
                <w:tab w:val="left" w:pos="3405"/>
              </w:tabs>
              <w:ind w:left="106"/>
              <w:rPr>
                <w:sz w:val="24"/>
                <w:lang w:val="tt-RU" w:bidi="ru-RU"/>
              </w:rPr>
            </w:pPr>
            <w:r w:rsidRPr="00214012">
              <w:rPr>
                <w:sz w:val="24"/>
                <w:lang w:bidi="ru-RU"/>
              </w:rPr>
              <w:t>«Угасшие звезды».</w:t>
            </w:r>
            <w:r>
              <w:rPr>
                <w:sz w:val="24"/>
                <w:lang w:bidi="ru-RU"/>
              </w:rPr>
              <w:t xml:space="preserve"> Афористичность </w:t>
            </w:r>
            <w:r w:rsidRPr="00214012">
              <w:rPr>
                <w:sz w:val="24"/>
                <w:lang w:bidi="ru-RU"/>
              </w:rPr>
              <w:t xml:space="preserve">названия. </w:t>
            </w:r>
            <w:r w:rsidRPr="00214012">
              <w:rPr>
                <w:spacing w:val="-5"/>
                <w:sz w:val="24"/>
                <w:lang w:bidi="ru-RU"/>
              </w:rPr>
              <w:t xml:space="preserve">Тема </w:t>
            </w:r>
            <w:r w:rsidRPr="00214012">
              <w:rPr>
                <w:sz w:val="24"/>
                <w:lang w:bidi="ru-RU"/>
              </w:rPr>
              <w:t>любви.</w:t>
            </w:r>
            <w:r w:rsidRPr="00214012">
              <w:rPr>
                <w:sz w:val="24"/>
                <w:lang w:val="tt-RU" w:bidi="ru-RU"/>
              </w:rPr>
              <w:t xml:space="preserve"> /</w:t>
            </w:r>
            <w:r w:rsidRPr="00214012">
              <w:rPr>
                <w:bCs/>
                <w:color w:val="000000"/>
                <w:sz w:val="24"/>
                <w:lang w:val="tt-RU"/>
              </w:rPr>
              <w:t xml:space="preserve"> Драма әсәрләренә анализ ясау үзенчәлекләре. </w:t>
            </w:r>
            <w:r w:rsidRPr="00214012">
              <w:rPr>
                <w:bCs/>
                <w:color w:val="000000"/>
                <w:sz w:val="24"/>
              </w:rPr>
              <w:t xml:space="preserve">Кеше </w:t>
            </w:r>
            <w:proofErr w:type="spellStart"/>
            <w:r w:rsidRPr="00214012">
              <w:rPr>
                <w:bCs/>
                <w:color w:val="000000"/>
                <w:sz w:val="24"/>
              </w:rPr>
              <w:t>бәхете</w:t>
            </w:r>
            <w:proofErr w:type="spellEnd"/>
            <w:r w:rsidRPr="00214012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214012">
              <w:rPr>
                <w:bCs/>
                <w:color w:val="000000"/>
                <w:sz w:val="24"/>
              </w:rPr>
              <w:t>темасының</w:t>
            </w:r>
            <w:proofErr w:type="spellEnd"/>
            <w:r w:rsidRPr="00214012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214012">
              <w:rPr>
                <w:bCs/>
                <w:color w:val="000000"/>
                <w:sz w:val="24"/>
              </w:rPr>
              <w:t>бирелеше</w:t>
            </w:r>
            <w:proofErr w:type="spellEnd"/>
            <w:r w:rsidRPr="00214012">
              <w:rPr>
                <w:bCs/>
                <w:color w:val="000000"/>
                <w:sz w:val="24"/>
              </w:rPr>
              <w:t xml:space="preserve">, </w:t>
            </w:r>
            <w:proofErr w:type="spellStart"/>
            <w:r w:rsidRPr="00214012">
              <w:rPr>
                <w:bCs/>
                <w:color w:val="000000"/>
                <w:sz w:val="24"/>
              </w:rPr>
              <w:t>драманың</w:t>
            </w:r>
            <w:proofErr w:type="spellEnd"/>
            <w:r w:rsidRPr="00214012">
              <w:rPr>
                <w:bCs/>
                <w:color w:val="000000"/>
                <w:sz w:val="24"/>
              </w:rPr>
              <w:t xml:space="preserve"> проблема, </w:t>
            </w:r>
            <w:proofErr w:type="spellStart"/>
            <w:r w:rsidRPr="00214012">
              <w:rPr>
                <w:bCs/>
                <w:color w:val="000000"/>
                <w:sz w:val="24"/>
              </w:rPr>
              <w:t>идеясен</w:t>
            </w:r>
            <w:proofErr w:type="spellEnd"/>
            <w:r w:rsidRPr="00214012">
              <w:rPr>
                <w:bCs/>
                <w:color w:val="000000"/>
                <w:sz w:val="24"/>
              </w:rPr>
              <w:t xml:space="preserve"> </w:t>
            </w:r>
            <w:proofErr w:type="spellStart"/>
            <w:r w:rsidRPr="00214012">
              <w:rPr>
                <w:bCs/>
                <w:color w:val="000000"/>
                <w:sz w:val="24"/>
              </w:rPr>
              <w:t>билгеләү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ED2F15">
              <w:rPr>
                <w:sz w:val="24"/>
                <w:lang w:val="tt-RU"/>
              </w:rPr>
              <w:t>31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 w:rsidRPr="00EF0AE0">
              <w:rPr>
                <w:bCs/>
                <w:sz w:val="24"/>
                <w:lang w:val="tt-RU"/>
              </w:rPr>
              <w:t xml:space="preserve">Изображение психологизма  в драме К. Тинчурина </w:t>
            </w:r>
            <w:r w:rsidRPr="00EF0AE0">
              <w:rPr>
                <w:sz w:val="24"/>
                <w:lang w:val="tt-RU"/>
              </w:rPr>
              <w:t>“Сүнгән йолдызлар.</w:t>
            </w:r>
            <w:r w:rsidRPr="00EF0AE0">
              <w:rPr>
                <w:bCs/>
                <w:sz w:val="24"/>
                <w:lang w:val="tt-RU"/>
              </w:rPr>
              <w:t xml:space="preserve"> ”</w:t>
            </w:r>
            <w:r w:rsidRPr="00EF0AE0">
              <w:rPr>
                <w:sz w:val="24"/>
                <w:lang w:val="tt-RU"/>
              </w:rPr>
              <w:t xml:space="preserve"> / «Угасшие звезды». /</w:t>
            </w:r>
            <w:r w:rsidRPr="00EF0AE0">
              <w:rPr>
                <w:bCs/>
                <w:sz w:val="24"/>
                <w:lang w:val="tt-RU"/>
              </w:rPr>
              <w:t xml:space="preserve"> Кәрим Тинчурин “Сүнгән йолдызлар” драмасында психологизм.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7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bCs/>
                <w:sz w:val="24"/>
                <w:lang w:val="tt-RU"/>
              </w:rPr>
              <w:t xml:space="preserve">Художественное  изображение драмы </w:t>
            </w:r>
            <w:r w:rsidRPr="00EF0AE0">
              <w:rPr>
                <w:sz w:val="24"/>
                <w:lang w:val="tt-RU"/>
              </w:rPr>
              <w:t>КаримаТинчурина “Сүнгән йолдызлар.</w:t>
            </w:r>
            <w:r w:rsidRPr="00EF0AE0">
              <w:rPr>
                <w:bCs/>
                <w:sz w:val="24"/>
                <w:lang w:val="tt-RU"/>
              </w:rPr>
              <w:t xml:space="preserve"> ”</w:t>
            </w:r>
            <w:r w:rsidRPr="00EF0AE0">
              <w:rPr>
                <w:sz w:val="24"/>
                <w:lang w:val="tt-RU"/>
              </w:rPr>
              <w:t xml:space="preserve"> / «Угасшие звезды». /</w:t>
            </w:r>
            <w:r w:rsidRPr="00EF0AE0">
              <w:rPr>
                <w:bCs/>
                <w:sz w:val="24"/>
                <w:lang w:val="tt-RU"/>
              </w:rPr>
              <w:t xml:space="preserve"> Кәрим Тинчурин “Сүнгән йолдызлар” драмасының сәнгатьчә эшләнеше.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8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Урок развития речи. Сочинение на тему  “Конфликт в  драме КаримаТинчурина” “Сүнгән йолдызлар.</w:t>
            </w:r>
            <w:r w:rsidRPr="00EF0AE0">
              <w:rPr>
                <w:bCs/>
                <w:sz w:val="24"/>
                <w:lang w:val="tt-RU"/>
              </w:rPr>
              <w:t xml:space="preserve"> ”</w:t>
            </w:r>
            <w:r w:rsidRPr="00EF0AE0">
              <w:rPr>
                <w:sz w:val="24"/>
                <w:lang w:val="tt-RU"/>
              </w:rPr>
              <w:t xml:space="preserve"> / «Угасшие звезды». / Сөйләм үстерү. Сочинение  язу. "Кәрим Тинчуринның "Сүнгән йолдызлар" драмасында конфликт бирелеше”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Литература военных лет. /. Бөек Ватан сугышы чоры әдәбияты.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adjustRightIn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Творчество Фатиха Карима. Патриотизм в поэзии периода Великой Отечественной войны. / Фатих Кәрим иҗаты..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57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Поэзия Ф. Карима. Стихи “Ант”/ “Клятва”, “Ватаным өчен”/ “За Отчизну”</w:t>
            </w:r>
            <w:r w:rsidRPr="00EF0AE0">
              <w:rPr>
                <w:sz w:val="24"/>
              </w:rPr>
              <w:t xml:space="preserve"> Патриотизм в татарской литературе. Анализ стихотворения. Картины природы, их роль в создании образа главного героя, усиления психологизма. /</w:t>
            </w:r>
            <w:r w:rsidRPr="00EF0AE0">
              <w:rPr>
                <w:sz w:val="24"/>
                <w:lang w:val="tt-RU"/>
              </w:rPr>
              <w:t xml:space="preserve"> Ф.Кәрим “Сибәли дә сибәли”, “Ватаным өчен”, “Бездә яздыр” шигырьләре.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3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Гражданская лирика и лирика души Фатиха Карима. / Ф.Кәрим иҗатында гражданлык һәм күңел лирикасы. “Сөйләр сүзләр бик күп алар” шигыре.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84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Внекл.чтение. Мадина Маликова “Чәчкә балы”/ “Цветочный мёд”. / Дәрестән тыш уку. Мәдинә Маликова “Чәчкә балы”.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39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Обычаи и нравы в автобиографическом. произведении Г. Баширова </w:t>
            </w:r>
            <w:r w:rsidRPr="00EF0AE0">
              <w:rPr>
                <w:sz w:val="24"/>
              </w:rPr>
              <w:t>«</w:t>
            </w:r>
            <w:proofErr w:type="spellStart"/>
            <w:r w:rsidRPr="00EF0AE0">
              <w:rPr>
                <w:sz w:val="24"/>
              </w:rPr>
              <w:t>Туган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ягым</w:t>
            </w:r>
            <w:proofErr w:type="spellEnd"/>
            <w:r w:rsidRPr="00EF0AE0">
              <w:rPr>
                <w:sz w:val="24"/>
              </w:rPr>
              <w:t xml:space="preserve"> – </w:t>
            </w:r>
            <w:proofErr w:type="spellStart"/>
            <w:r w:rsidRPr="00EF0AE0">
              <w:rPr>
                <w:sz w:val="24"/>
              </w:rPr>
              <w:t>яшел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бишек</w:t>
            </w:r>
            <w:proofErr w:type="spellEnd"/>
            <w:r w:rsidRPr="00EF0AE0">
              <w:rPr>
                <w:sz w:val="24"/>
              </w:rPr>
              <w:t>» / «Родная земля – колыбель моя». /</w:t>
            </w:r>
            <w:r w:rsidRPr="00EF0AE0">
              <w:rPr>
                <w:sz w:val="24"/>
                <w:lang w:val="tt-RU"/>
              </w:rPr>
              <w:t xml:space="preserve"> Гомәр</w:t>
            </w:r>
            <w:proofErr w:type="gramStart"/>
            <w:r w:rsidRPr="00EF0AE0">
              <w:rPr>
                <w:sz w:val="24"/>
                <w:lang w:val="tt-RU"/>
              </w:rPr>
              <w:t xml:space="preserve"> Б</w:t>
            </w:r>
            <w:proofErr w:type="gramEnd"/>
            <w:r w:rsidRPr="00EF0AE0">
              <w:rPr>
                <w:sz w:val="24"/>
                <w:lang w:val="tt-RU"/>
              </w:rPr>
              <w:t>әширов “Туган ягым-яшел бишек” әсәрендә гореф-гадәтләр.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38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40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Сюжет, тема и идея произведения  </w:t>
            </w:r>
            <w:proofErr w:type="spellStart"/>
            <w:r w:rsidRPr="00EF0AE0">
              <w:rPr>
                <w:sz w:val="24"/>
              </w:rPr>
              <w:t>Г.Баширов</w:t>
            </w:r>
            <w:proofErr w:type="spellEnd"/>
            <w:r w:rsidRPr="00EF0AE0">
              <w:rPr>
                <w:sz w:val="24"/>
                <w:lang w:val="tt-RU"/>
              </w:rPr>
              <w:t>а</w:t>
            </w:r>
            <w:r w:rsidRPr="00EF0AE0">
              <w:rPr>
                <w:sz w:val="24"/>
              </w:rPr>
              <w:t xml:space="preserve"> «</w:t>
            </w:r>
            <w:proofErr w:type="spellStart"/>
            <w:r w:rsidRPr="00EF0AE0">
              <w:rPr>
                <w:sz w:val="24"/>
              </w:rPr>
              <w:t>Туган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ягым</w:t>
            </w:r>
            <w:proofErr w:type="spellEnd"/>
            <w:r w:rsidRPr="00EF0AE0">
              <w:rPr>
                <w:sz w:val="24"/>
              </w:rPr>
              <w:t xml:space="preserve"> – </w:t>
            </w:r>
            <w:proofErr w:type="spellStart"/>
            <w:r w:rsidRPr="00EF0AE0">
              <w:rPr>
                <w:sz w:val="24"/>
              </w:rPr>
              <w:t>яшел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бишек</w:t>
            </w:r>
            <w:proofErr w:type="spellEnd"/>
            <w:r w:rsidRPr="00EF0AE0">
              <w:rPr>
                <w:sz w:val="24"/>
              </w:rPr>
              <w:t>» / «Родная земля – колыбель моя». /</w:t>
            </w:r>
            <w:r w:rsidRPr="00EF0AE0">
              <w:rPr>
                <w:sz w:val="24"/>
                <w:lang w:val="tt-RU"/>
              </w:rPr>
              <w:t>“Туган ягым-яшел бишек”әсәренең идеясе.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2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Образы в произведении </w:t>
            </w:r>
            <w:proofErr w:type="spellStart"/>
            <w:r w:rsidRPr="00EF0AE0">
              <w:rPr>
                <w:sz w:val="24"/>
              </w:rPr>
              <w:t>Г.Баширов</w:t>
            </w:r>
            <w:proofErr w:type="spellEnd"/>
            <w:r w:rsidRPr="00EF0AE0">
              <w:rPr>
                <w:sz w:val="24"/>
                <w:lang w:val="tt-RU"/>
              </w:rPr>
              <w:t>а</w:t>
            </w:r>
            <w:r w:rsidRPr="00EF0AE0">
              <w:rPr>
                <w:sz w:val="24"/>
              </w:rPr>
              <w:t xml:space="preserve"> «</w:t>
            </w:r>
            <w:proofErr w:type="spellStart"/>
            <w:r w:rsidRPr="00EF0AE0">
              <w:rPr>
                <w:sz w:val="24"/>
              </w:rPr>
              <w:t>Туган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ягым</w:t>
            </w:r>
            <w:proofErr w:type="spellEnd"/>
            <w:r w:rsidRPr="00EF0AE0">
              <w:rPr>
                <w:sz w:val="24"/>
              </w:rPr>
              <w:t xml:space="preserve"> – </w:t>
            </w:r>
            <w:proofErr w:type="spellStart"/>
            <w:r w:rsidRPr="00EF0AE0">
              <w:rPr>
                <w:sz w:val="24"/>
              </w:rPr>
              <w:t>яшел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бишек</w:t>
            </w:r>
            <w:proofErr w:type="spellEnd"/>
            <w:r w:rsidRPr="00EF0AE0">
              <w:rPr>
                <w:sz w:val="24"/>
              </w:rPr>
              <w:t>» / «Родная земля – колыбель моя». /</w:t>
            </w:r>
            <w:r w:rsidRPr="00EF0AE0">
              <w:rPr>
                <w:sz w:val="24"/>
                <w:lang w:val="tt-RU"/>
              </w:rPr>
              <w:t>“Туган ягым-яшел бишек”әсәрендә образлар.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Изображение любви к родной земле в повесте Г.Баширова «Туган ягым – яшел бишек» / «Родная земля – колыбель моя». /“Туган ягым-яшел бишек”әсәрендә туган ил, халкын белән горурлану.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</w:rPr>
              <w:t xml:space="preserve">Жизнь и творчество </w:t>
            </w:r>
            <w:proofErr w:type="spellStart"/>
            <w:r w:rsidRPr="00EF0AE0">
              <w:rPr>
                <w:sz w:val="24"/>
              </w:rPr>
              <w:t>Аяза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Гилязова</w:t>
            </w:r>
            <w:proofErr w:type="spellEnd"/>
            <w:r w:rsidRPr="00EF0AE0">
              <w:rPr>
                <w:sz w:val="24"/>
              </w:rPr>
              <w:t>. /</w:t>
            </w:r>
            <w:r w:rsidRPr="00EF0AE0">
              <w:rPr>
                <w:sz w:val="24"/>
                <w:lang w:val="tt-RU"/>
              </w:rPr>
              <w:t xml:space="preserve"> Аяз Гыйләҗев. Тормышына, иҗатына  күзәтү.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2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44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Идея, тема и содержание произведения. /“Язгы кәрваннар” әсәренең идея-эчтәлеге.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41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/>
                <w:bCs/>
                <w:sz w:val="24"/>
                <w:lang w:val="tt-RU"/>
              </w:rPr>
            </w:pPr>
            <w:r>
              <w:rPr>
                <w:b/>
                <w:bCs/>
                <w:sz w:val="24"/>
                <w:lang w:val="tt-RU"/>
              </w:rPr>
              <w:t>45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Образы в произведении Аяза Гилязова “Язгы кәрваннар”/ “Весенние караваны”. /“Язгы кәрваннар”әсәрендә образлар.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41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4</w:t>
            </w:r>
            <w:r>
              <w:rPr>
                <w:sz w:val="24"/>
                <w:lang w:val="tt-RU"/>
              </w:rPr>
              <w:t>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Изображение  военных лет в произведении Аяза Гилязова “Язгы кәрваннар”/ “Весенние караваны”. /“Язгы кәрваннар” әсәрендә заманга тәнкыйди бәя чагылышы.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4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 w:rsidRPr="00702D28">
              <w:rPr>
                <w:sz w:val="24"/>
                <w:lang w:val="tt-RU"/>
              </w:rPr>
              <w:t>4</w:t>
            </w:r>
            <w:r>
              <w:rPr>
                <w:sz w:val="24"/>
                <w:lang w:val="tt-RU"/>
              </w:rPr>
              <w:t>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Урок развития речи. Сочинение. Образы подростков в повесте. / Сөйләм үстерү. Сочинение “Аяз Гыйләҗевнең “Язгы кәрваннар” повестенда яшь кеше образларының бирелеше”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be-BY"/>
              </w:rPr>
            </w:pPr>
            <w:r>
              <w:rPr>
                <w:bCs/>
                <w:sz w:val="24"/>
                <w:lang w:val="be-BY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be-BY"/>
              </w:rPr>
            </w:pPr>
          </w:p>
        </w:tc>
      </w:tr>
      <w:tr w:rsidR="00FF7102" w:rsidRPr="00702D28" w:rsidTr="00FF7102">
        <w:trPr>
          <w:trHeight w:val="273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48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Жизнь и творчество М. Юнуса. / М.Юныс турында белешмә. Иҗаты.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ED2F15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 w:rsidRPr="00ED2F15">
              <w:rPr>
                <w:bCs/>
                <w:sz w:val="24"/>
                <w:lang w:val="tt-RU"/>
              </w:rPr>
              <w:t>49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be-BY"/>
              </w:rPr>
              <w:t xml:space="preserve">Повесть М.Юныса “Биектә калу” </w:t>
            </w:r>
            <w:r w:rsidRPr="00EF0AE0">
              <w:rPr>
                <w:sz w:val="24"/>
                <w:lang w:val="tt-RU"/>
              </w:rPr>
              <w:t>/</w:t>
            </w:r>
            <w:r w:rsidRPr="00EF0AE0">
              <w:rPr>
                <w:sz w:val="24"/>
                <w:lang w:val="be-BY"/>
              </w:rPr>
              <w:t>“Остаться в высоте”(“Шәмдәлләрдә генә утлар яна”</w:t>
            </w:r>
            <w:r w:rsidRPr="00EF0AE0">
              <w:rPr>
                <w:sz w:val="24"/>
                <w:lang w:val="tt-RU"/>
              </w:rPr>
              <w:t>/ « Только в подсвечниках горят огни»</w:t>
            </w:r>
            <w:r w:rsidRPr="00EF0AE0">
              <w:rPr>
                <w:sz w:val="24"/>
                <w:lang w:val="be-BY"/>
              </w:rPr>
              <w:t>) Средства художественной речи.. /</w:t>
            </w:r>
            <w:r w:rsidRPr="00EF0AE0">
              <w:rPr>
                <w:sz w:val="24"/>
                <w:lang w:val="tt-RU"/>
              </w:rPr>
              <w:t xml:space="preserve"> М. Юныс “Шәмдәлләрдә генә утлар яна”.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50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Главные герои в произведении М.</w:t>
            </w:r>
            <w:r w:rsidRPr="00EF0AE0">
              <w:rPr>
                <w:sz w:val="24"/>
                <w:lang w:val="be-BY"/>
              </w:rPr>
              <w:t xml:space="preserve"> ”(“Шәмдәлләрдә генә утлар яна”</w:t>
            </w:r>
            <w:r w:rsidRPr="00EF0AE0">
              <w:rPr>
                <w:sz w:val="24"/>
                <w:lang w:val="tt-RU"/>
              </w:rPr>
              <w:t>/ « Только в подсвечниках горят огни». / М. Юныс “Шәмдәлләрдә генә утлар яна”әсәрендә образлар.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57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/>
                <w:bCs/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5</w:t>
            </w:r>
            <w:r>
              <w:rPr>
                <w:sz w:val="24"/>
                <w:lang w:val="tt-RU"/>
              </w:rPr>
              <w:t>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Значение произведения М.Юнуса </w:t>
            </w:r>
            <w:r w:rsidRPr="00EF0AE0">
              <w:rPr>
                <w:sz w:val="24"/>
                <w:lang w:val="be-BY"/>
              </w:rPr>
              <w:t>”(“Шәмдәлләрдә генә утлар яна”</w:t>
            </w:r>
            <w:r w:rsidRPr="00EF0AE0">
              <w:rPr>
                <w:sz w:val="24"/>
                <w:lang w:val="tt-RU"/>
              </w:rPr>
              <w:t>/ « Только в подсвечниках горят огни». / М. Юныс  “Шәмдәлләрдә генә утлар яна”әсәрендә заманча тәнкыйди бәя.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615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52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Урок развития речи.  Характеристика произведению. / Сөйләм үстерү.  Әдәби әсәргә бәя.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26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ED2F15">
              <w:rPr>
                <w:sz w:val="24"/>
                <w:lang w:val="tt-RU"/>
              </w:rPr>
              <w:t>53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bCs/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Внекл.чтение. Творчество поэтов-женщин в тат.литературе (Клара Булатова, Р.Валиева, Л.Шагирзян...). / Дәрестән тыш уку. Татар әдәбиятында шагыйрәләр иҗаты.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rPr>
                <w:bCs/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549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Стихотворения Р. Файзуллина  «Җаныңның ваклыгын сылтама заманга...» / «Мелочность твоей души…». / Р.Фәйзуллинның “Җаныңның ваклыгын сылтама заманга...”, “Якты моң” шигырьләре.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D2470F">
              <w:rPr>
                <w:sz w:val="24"/>
                <w:lang w:val="tt-RU"/>
              </w:rPr>
              <w:t>5</w:t>
            </w:r>
            <w:r>
              <w:rPr>
                <w:sz w:val="24"/>
                <w:lang w:val="tt-RU"/>
              </w:rPr>
              <w:t>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Филосовская лирика Р. Файзуллина. / Р.Фәйзуллинның фәлсәфи лирикасы.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56</w:t>
            </w:r>
            <w:r w:rsidRPr="00702D28">
              <w:rPr>
                <w:sz w:val="24"/>
                <w:lang w:val="tt-RU"/>
              </w:rPr>
              <w:t>.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D2F15" w:rsidRDefault="00FF7102" w:rsidP="00893280">
            <w:pPr>
              <w:rPr>
                <w:sz w:val="24"/>
                <w:lang w:val="tt-RU"/>
              </w:rPr>
            </w:pPr>
            <w:r w:rsidRPr="00ED2F15">
              <w:rPr>
                <w:sz w:val="24"/>
                <w:lang w:val="tt-RU"/>
              </w:rPr>
              <w:t>Урок развития речи. Сочинение “Р.Файзуллин – фәлсәфи-лирик шагыйрь”. / Сөйләм үстерү. Сочинение “Равил Фәйзуллин-фәлсәфи-лирик шагыйрь”.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snapToGrid w:val="0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Творчество Т. Миңнуллина. Конфликт в комедии “Бәхетле кияү”/ “Счастливый зять”. / Туфан Миңнуллин.Тормыш юлы, иҗаты.“Бәхетле кияү” комедиясендә конфликт.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Драма  Т. Миңнуллина. “Әлдермештән Әлмәндәр” / «Альмандар из Альдермыша” /“Әлдермештән Әлмәндәр” драмасы.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59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Главные герои драмы “Әлдермештән Әлмәндәр” / «Альмандар из Альдермыша»). </w:t>
            </w:r>
            <w:r w:rsidRPr="00EF0AE0">
              <w:rPr>
                <w:sz w:val="24"/>
              </w:rPr>
              <w:t>Образ сильного человека в литературе. Мотив победы над смертью. /</w:t>
            </w:r>
            <w:r w:rsidRPr="00EF0AE0">
              <w:rPr>
                <w:sz w:val="24"/>
                <w:lang w:val="tt-RU"/>
              </w:rPr>
              <w:t>“Әлдермештән Әлмәндә</w:t>
            </w:r>
            <w:proofErr w:type="gramStart"/>
            <w:r w:rsidRPr="00EF0AE0">
              <w:rPr>
                <w:sz w:val="24"/>
                <w:lang w:val="tt-RU"/>
              </w:rPr>
              <w:t>р</w:t>
            </w:r>
            <w:proofErr w:type="gramEnd"/>
            <w:r w:rsidRPr="00EF0AE0">
              <w:rPr>
                <w:sz w:val="24"/>
                <w:lang w:val="tt-RU"/>
              </w:rPr>
              <w:t>” драмасында төп образлар.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Значение драмы “Әлдермештән Әлмәндәр” / «Альмандар из Альдермыша»). </w:t>
            </w:r>
            <w:r w:rsidRPr="00EF0AE0">
              <w:rPr>
                <w:sz w:val="24"/>
              </w:rPr>
              <w:t>Преобразование мира как жизненная потребность человека. /</w:t>
            </w:r>
            <w:r w:rsidRPr="00EF0AE0">
              <w:rPr>
                <w:sz w:val="24"/>
                <w:lang w:val="tt-RU"/>
              </w:rPr>
              <w:t>“Әлдермештән Әлмәндә</w:t>
            </w:r>
            <w:proofErr w:type="gramStart"/>
            <w:r w:rsidRPr="00EF0AE0">
              <w:rPr>
                <w:sz w:val="24"/>
                <w:lang w:val="tt-RU"/>
              </w:rPr>
              <w:t>р</w:t>
            </w:r>
            <w:proofErr w:type="gramEnd"/>
            <w:r w:rsidRPr="00EF0AE0">
              <w:rPr>
                <w:sz w:val="24"/>
                <w:lang w:val="tt-RU"/>
              </w:rPr>
              <w:t>” драмасының әһәмияте.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61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Повесть Ф. Яруллина “Җилкәннәр җилдә сынала”</w:t>
            </w:r>
            <w:r w:rsidRPr="00EF0AE0">
              <w:rPr>
                <w:sz w:val="24"/>
              </w:rPr>
              <w:t xml:space="preserve"> / «Упругие паруса»).  /</w:t>
            </w:r>
            <w:r w:rsidRPr="00EF0AE0">
              <w:rPr>
                <w:sz w:val="24"/>
                <w:lang w:val="tt-RU"/>
              </w:rPr>
              <w:t xml:space="preserve"> Фәнис Яруллин “Җилкәннә</w:t>
            </w:r>
            <w:proofErr w:type="gramStart"/>
            <w:r w:rsidRPr="00EF0AE0">
              <w:rPr>
                <w:sz w:val="24"/>
                <w:lang w:val="tt-RU"/>
              </w:rPr>
              <w:t>р</w:t>
            </w:r>
            <w:proofErr w:type="gramEnd"/>
            <w:r w:rsidRPr="00EF0AE0">
              <w:rPr>
                <w:sz w:val="24"/>
                <w:lang w:val="tt-RU"/>
              </w:rPr>
              <w:t xml:space="preserve"> җилдә сынала”.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Повесть  «Упругие паруса» </w:t>
            </w:r>
            <w:r w:rsidRPr="00EF0AE0">
              <w:rPr>
                <w:sz w:val="24"/>
                <w:lang w:val="tt-RU"/>
              </w:rPr>
              <w:t>– автобиографическое произведение. /“Җилкәннәр җилдә сынала”- автобиографик әсәр.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63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 xml:space="preserve">Повесть  «Упругие паруса» </w:t>
            </w:r>
            <w:r w:rsidRPr="00EF0AE0">
              <w:rPr>
                <w:sz w:val="24"/>
                <w:lang w:val="tt-RU"/>
              </w:rPr>
              <w:t>– автобиографическое произведение. /“Җилкәннәр җилдә сынала”- автобиографик әсәр.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4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64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Тема славы человека, сила воли в повести Ф. Яруллина “Җилкәннәр җилдә сынала”</w:t>
            </w:r>
            <w:r w:rsidRPr="00EF0AE0">
              <w:rPr>
                <w:sz w:val="24"/>
              </w:rPr>
              <w:t xml:space="preserve"> / «Упругие паруса»).  /</w:t>
            </w:r>
            <w:r w:rsidRPr="00EF0AE0">
              <w:rPr>
                <w:sz w:val="24"/>
                <w:lang w:val="tt-RU"/>
              </w:rPr>
              <w:t xml:space="preserve"> Фәнис Яруллин “Җилкәннә</w:t>
            </w:r>
            <w:proofErr w:type="gramStart"/>
            <w:r w:rsidRPr="00EF0AE0">
              <w:rPr>
                <w:sz w:val="24"/>
                <w:lang w:val="tt-RU"/>
              </w:rPr>
              <w:t>р</w:t>
            </w:r>
            <w:proofErr w:type="gramEnd"/>
            <w:r w:rsidRPr="00EF0AE0">
              <w:rPr>
                <w:sz w:val="24"/>
                <w:lang w:val="tt-RU"/>
              </w:rPr>
              <w:t xml:space="preserve"> җилдә сынала” әсәрендә кешене данлау темасы.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lastRenderedPageBreak/>
              <w:t>65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</w:rPr>
              <w:t>Многообразие жанровых форм, стилевых че</w:t>
            </w:r>
            <w:proofErr w:type="gramStart"/>
            <w:r w:rsidRPr="00EF0AE0">
              <w:rPr>
                <w:sz w:val="24"/>
              </w:rPr>
              <w:t>рт в тв</w:t>
            </w:r>
            <w:proofErr w:type="gramEnd"/>
            <w:r w:rsidRPr="00EF0AE0">
              <w:rPr>
                <w:sz w:val="24"/>
              </w:rPr>
              <w:t xml:space="preserve">орчестве </w:t>
            </w:r>
            <w:proofErr w:type="spellStart"/>
            <w:r w:rsidRPr="00EF0AE0">
              <w:rPr>
                <w:sz w:val="24"/>
              </w:rPr>
              <w:t>М.Аглямова</w:t>
            </w:r>
            <w:proofErr w:type="spellEnd"/>
            <w:r w:rsidRPr="00EF0AE0">
              <w:rPr>
                <w:sz w:val="24"/>
              </w:rPr>
              <w:t xml:space="preserve"> «</w:t>
            </w:r>
            <w:proofErr w:type="spellStart"/>
            <w:r w:rsidRPr="00EF0AE0">
              <w:rPr>
                <w:sz w:val="24"/>
              </w:rPr>
              <w:t>Каеннар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булсаң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иде</w:t>
            </w:r>
            <w:proofErr w:type="spellEnd"/>
            <w:r w:rsidRPr="00EF0AE0">
              <w:rPr>
                <w:sz w:val="24"/>
              </w:rPr>
              <w:t>» / «Как березы»</w:t>
            </w:r>
            <w:r w:rsidRPr="00EF0AE0">
              <w:rPr>
                <w:sz w:val="24"/>
                <w:lang w:val="tt-RU"/>
              </w:rPr>
              <w:t>. Сила – в преданности идеалам. Проблема “исторической памяти”. / М.Әгъләмовның иҗаты. “Каеннар булсаң иде” шигыре.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jc w:val="both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 xml:space="preserve">Стихотворение М. Агълямова </w:t>
            </w:r>
            <w:r w:rsidRPr="00EF0AE0">
              <w:rPr>
                <w:sz w:val="24"/>
              </w:rPr>
              <w:t>«</w:t>
            </w:r>
            <w:proofErr w:type="spellStart"/>
            <w:r w:rsidRPr="00EF0AE0">
              <w:rPr>
                <w:sz w:val="24"/>
              </w:rPr>
              <w:t>Учак</w:t>
            </w:r>
            <w:proofErr w:type="spellEnd"/>
            <w:r w:rsidRPr="00EF0AE0">
              <w:rPr>
                <w:sz w:val="24"/>
              </w:rPr>
              <w:t xml:space="preserve"> </w:t>
            </w:r>
            <w:proofErr w:type="spellStart"/>
            <w:r w:rsidRPr="00EF0AE0">
              <w:rPr>
                <w:sz w:val="24"/>
              </w:rPr>
              <w:t>урыннары</w:t>
            </w:r>
            <w:proofErr w:type="spellEnd"/>
            <w:r w:rsidRPr="00EF0AE0">
              <w:rPr>
                <w:sz w:val="24"/>
              </w:rPr>
              <w:t>» / «Места костров». Лирические жанры: пейзажная лирика, гражданская лирика, интимная лирика, философская лирика. Многообразие жанровых форм, стилевых че</w:t>
            </w:r>
            <w:proofErr w:type="gramStart"/>
            <w:r w:rsidRPr="00EF0AE0">
              <w:rPr>
                <w:sz w:val="24"/>
              </w:rPr>
              <w:t>рт в тв</w:t>
            </w:r>
            <w:proofErr w:type="gramEnd"/>
            <w:r w:rsidRPr="00EF0AE0">
              <w:rPr>
                <w:sz w:val="24"/>
              </w:rPr>
              <w:t xml:space="preserve">орчестве М. </w:t>
            </w:r>
            <w:proofErr w:type="spellStart"/>
            <w:r w:rsidRPr="00EF0AE0">
              <w:rPr>
                <w:sz w:val="24"/>
              </w:rPr>
              <w:t>Аглямова</w:t>
            </w:r>
            <w:proofErr w:type="spellEnd"/>
            <w:r w:rsidRPr="00EF0AE0">
              <w:rPr>
                <w:sz w:val="24"/>
              </w:rPr>
              <w:t>. /</w:t>
            </w:r>
            <w:r w:rsidRPr="00EF0AE0">
              <w:rPr>
                <w:sz w:val="24"/>
                <w:lang w:val="tt-RU"/>
              </w:rPr>
              <w:t xml:space="preserve"> М.Әгъләмовның “Учак урыннары” шигыре.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67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Внекл.чтение. Творчество молодых в современной татарской  литературе. / Дәрестән тыш уку. Хәзерге татар әдәбиятында яшьләр иҗаты.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snapToGrid w:val="0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Повторение изученного за год. / Ел буенча өйрәнгәннәрне  кабатлау.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69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snapToGrid w:val="0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Повторение изученного за год. / Ел буенча өйрәнгәннәрне  кабатлау.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  <w:tr w:rsidR="00FF7102" w:rsidRPr="00702D28" w:rsidTr="00FF7102">
        <w:trPr>
          <w:trHeight w:val="40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102" w:rsidRPr="00702D28" w:rsidRDefault="00FF7102" w:rsidP="00893280">
            <w:pPr>
              <w:jc w:val="center"/>
              <w:rPr>
                <w:sz w:val="24"/>
                <w:lang w:val="tt-RU"/>
              </w:rPr>
            </w:pPr>
            <w:r w:rsidRPr="00702D28">
              <w:rPr>
                <w:sz w:val="24"/>
                <w:lang w:val="tt-RU"/>
              </w:rPr>
              <w:t>70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EF0AE0" w:rsidRDefault="00FF7102" w:rsidP="00893280">
            <w:pPr>
              <w:snapToGrid w:val="0"/>
              <w:rPr>
                <w:sz w:val="24"/>
                <w:lang w:val="tt-RU"/>
              </w:rPr>
            </w:pPr>
            <w:r w:rsidRPr="00EF0AE0">
              <w:rPr>
                <w:sz w:val="24"/>
                <w:lang w:val="tt-RU"/>
              </w:rPr>
              <w:t>Итоговый урок. Тестирование/ Йомгаклау  дәресе. 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F7102" w:rsidRPr="00702D28" w:rsidRDefault="00FF7102" w:rsidP="00893280">
            <w:pPr>
              <w:snapToGrid w:val="0"/>
              <w:jc w:val="both"/>
              <w:rPr>
                <w:sz w:val="24"/>
                <w:lang w:val="tt-RU"/>
              </w:rPr>
            </w:pPr>
          </w:p>
        </w:tc>
      </w:tr>
    </w:tbl>
    <w:p w:rsidR="00FF7102" w:rsidRDefault="00FF7102"/>
    <w:sectPr w:rsidR="00FF7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CA"/>
    <w:rsid w:val="008D1FDE"/>
    <w:rsid w:val="00985CB1"/>
    <w:rsid w:val="009F0743"/>
    <w:rsid w:val="00A15994"/>
    <w:rsid w:val="00BB7F4F"/>
    <w:rsid w:val="00D30D88"/>
    <w:rsid w:val="00D91D7F"/>
    <w:rsid w:val="00E00ACA"/>
    <w:rsid w:val="00ED2F15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D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D7F"/>
    <w:pPr>
      <w:ind w:left="977" w:hanging="361"/>
      <w:jc w:val="both"/>
    </w:pPr>
  </w:style>
  <w:style w:type="table" w:styleId="a4">
    <w:name w:val="Table Grid"/>
    <w:basedOn w:val="a1"/>
    <w:uiPriority w:val="59"/>
    <w:rsid w:val="00D91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91D7F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D91D7F"/>
  </w:style>
  <w:style w:type="paragraph" w:styleId="a7">
    <w:name w:val="Balloon Text"/>
    <w:basedOn w:val="a"/>
    <w:link w:val="a8"/>
    <w:uiPriority w:val="99"/>
    <w:semiHidden/>
    <w:unhideWhenUsed/>
    <w:rsid w:val="009F07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7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D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D7F"/>
    <w:pPr>
      <w:ind w:left="977" w:hanging="361"/>
      <w:jc w:val="both"/>
    </w:pPr>
  </w:style>
  <w:style w:type="table" w:styleId="a4">
    <w:name w:val="Table Grid"/>
    <w:basedOn w:val="a1"/>
    <w:uiPriority w:val="59"/>
    <w:rsid w:val="00D91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91D7F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D91D7F"/>
  </w:style>
  <w:style w:type="paragraph" w:styleId="a7">
    <w:name w:val="Balloon Text"/>
    <w:basedOn w:val="a"/>
    <w:link w:val="a8"/>
    <w:uiPriority w:val="99"/>
    <w:semiHidden/>
    <w:unhideWhenUsed/>
    <w:rsid w:val="009F07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7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2021-09-21T11:25:00Z</cp:lastPrinted>
  <dcterms:created xsi:type="dcterms:W3CDTF">2021-08-26T10:07:00Z</dcterms:created>
  <dcterms:modified xsi:type="dcterms:W3CDTF">2021-10-08T07:19:00Z</dcterms:modified>
</cp:coreProperties>
</file>